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F6EA6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宋体" w:eastAsia="方正小标宋简体" w:cs="宋体"/>
          <w:kern w:val="0"/>
          <w:sz w:val="24"/>
          <w:szCs w:val="24"/>
        </w:rPr>
      </w:pPr>
      <w:r>
        <w:rPr>
          <w:rFonts w:hint="eastAsia" w:ascii="方正小标宋简体" w:hAnsi="黑体" w:eastAsia="方正小标宋简体" w:cs="宋体"/>
          <w:color w:val="000000"/>
          <w:kern w:val="0"/>
          <w:sz w:val="44"/>
          <w:szCs w:val="44"/>
        </w:rPr>
        <w:t>南京航空航天大学2</w:t>
      </w:r>
      <w:r>
        <w:rPr>
          <w:rFonts w:ascii="方正小标宋简体" w:hAnsi="黑体" w:eastAsia="方正小标宋简体" w:cs="宋体"/>
          <w:color w:val="000000"/>
          <w:kern w:val="0"/>
          <w:sz w:val="44"/>
          <w:szCs w:val="44"/>
        </w:rPr>
        <w:t>026</w:t>
      </w:r>
      <w:r>
        <w:rPr>
          <w:rFonts w:hint="eastAsia" w:ascii="方正小标宋简体" w:hAnsi="黑体" w:eastAsia="方正小标宋简体" w:cs="宋体"/>
          <w:color w:val="000000"/>
          <w:kern w:val="0"/>
          <w:sz w:val="44"/>
          <w:szCs w:val="44"/>
        </w:rPr>
        <w:t>级</w:t>
      </w:r>
    </w:p>
    <w:p w14:paraId="5086DA5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黑体" w:eastAsia="方正小标宋简体" w:cs="宋体"/>
          <w:color w:val="000000"/>
          <w:kern w:val="0"/>
          <w:sz w:val="44"/>
          <w:szCs w:val="44"/>
        </w:rPr>
      </w:pPr>
      <w:r>
        <w:rPr>
          <w:rFonts w:hint="eastAsia" w:ascii="方正小标宋简体" w:hAnsi="黑体" w:eastAsia="方正小标宋简体" w:cs="宋体"/>
          <w:color w:val="000000"/>
          <w:kern w:val="0"/>
          <w:sz w:val="44"/>
          <w:szCs w:val="44"/>
        </w:rPr>
        <w:t>集成电路复合创新班建设与管理办法</w:t>
      </w:r>
    </w:p>
    <w:p w14:paraId="4466F9A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宋体" w:cs="宋体"/>
          <w:kern w:val="0"/>
          <w:sz w:val="24"/>
          <w:szCs w:val="24"/>
        </w:rPr>
      </w:pPr>
      <w:r>
        <w:rPr>
          <w:rFonts w:hint="eastAsia" w:ascii="仿宋_GB2312" w:hAnsi="宋体" w:eastAsia="仿宋_GB2312" w:cs="宋体"/>
          <w:color w:val="000000"/>
          <w:kern w:val="0"/>
          <w:sz w:val="32"/>
          <w:szCs w:val="32"/>
        </w:rPr>
        <w:t>作为信息技术产业的核心，集成电路是支撑国家经济社会发展和保障国家安全的战略性、基础性和先导性产业。围绕集成电路领域基础研究和交叉应用的国家重大任务和人才需求，培养高水平拔尖创新人才，在集成电路学院设置集成电路复合创新班。为加强人才培养与班级管理工作，根据《本科生学籍管理办法》（校教字〔</w:t>
      </w:r>
      <w:r>
        <w:rPr>
          <w:rFonts w:ascii="Times New Roman" w:hAnsi="Times New Roman" w:eastAsia="宋体" w:cs="Times New Roman"/>
          <w:color w:val="000000"/>
          <w:kern w:val="0"/>
          <w:sz w:val="32"/>
          <w:szCs w:val="32"/>
        </w:rPr>
        <w:t>2024</w:t>
      </w:r>
      <w:r>
        <w:rPr>
          <w:rFonts w:hint="eastAsia" w:ascii="仿宋_GB2312" w:hAnsi="宋体" w:eastAsia="仿宋_GB2312" w:cs="宋体"/>
          <w:color w:val="000000"/>
          <w:kern w:val="0"/>
          <w:sz w:val="32"/>
          <w:szCs w:val="32"/>
        </w:rPr>
        <w:t>〕</w:t>
      </w:r>
      <w:r>
        <w:rPr>
          <w:rFonts w:ascii="Times New Roman" w:hAnsi="Times New Roman" w:eastAsia="宋体" w:cs="Times New Roman"/>
          <w:color w:val="000000"/>
          <w:kern w:val="0"/>
          <w:sz w:val="32"/>
          <w:szCs w:val="32"/>
        </w:rPr>
        <w:t>3</w:t>
      </w:r>
      <w:r>
        <w:rPr>
          <w:rFonts w:hint="eastAsia" w:ascii="仿宋_GB2312" w:hAnsi="宋体" w:eastAsia="仿宋_GB2312" w:cs="宋体"/>
          <w:color w:val="000000"/>
          <w:kern w:val="0"/>
          <w:sz w:val="32"/>
          <w:szCs w:val="32"/>
        </w:rPr>
        <w:t>号）和《本硕（博）连读培养工作管理办法》（校教字〔</w:t>
      </w:r>
      <w:r>
        <w:rPr>
          <w:rFonts w:ascii="Times New Roman" w:hAnsi="Times New Roman" w:eastAsia="宋体" w:cs="Times New Roman"/>
          <w:color w:val="000000"/>
          <w:kern w:val="0"/>
          <w:sz w:val="32"/>
          <w:szCs w:val="32"/>
        </w:rPr>
        <w:t>2023</w:t>
      </w:r>
      <w:r>
        <w:rPr>
          <w:rFonts w:hint="eastAsia" w:ascii="仿宋_GB2312" w:hAnsi="宋体" w:eastAsia="仿宋_GB2312" w:cs="宋体"/>
          <w:color w:val="000000"/>
          <w:kern w:val="0"/>
          <w:sz w:val="32"/>
          <w:szCs w:val="32"/>
        </w:rPr>
        <w:t>〕</w:t>
      </w:r>
      <w:r>
        <w:rPr>
          <w:rFonts w:ascii="Times New Roman" w:hAnsi="Times New Roman" w:eastAsia="宋体" w:cs="Times New Roman"/>
          <w:color w:val="000000"/>
          <w:kern w:val="0"/>
          <w:sz w:val="32"/>
          <w:szCs w:val="32"/>
        </w:rPr>
        <w:t>27</w:t>
      </w:r>
      <w:r>
        <w:rPr>
          <w:rFonts w:hint="eastAsia" w:ascii="仿宋_GB2312" w:hAnsi="宋体" w:eastAsia="仿宋_GB2312" w:cs="宋体"/>
          <w:color w:val="000000"/>
          <w:kern w:val="0"/>
          <w:sz w:val="32"/>
          <w:szCs w:val="32"/>
        </w:rPr>
        <w:t>号）相关要求，制订本办法。</w:t>
      </w:r>
    </w:p>
    <w:p w14:paraId="61B205C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黑体" w:hAnsi="黑体" w:eastAsia="黑体" w:cs="宋体"/>
          <w:kern w:val="0"/>
          <w:sz w:val="24"/>
          <w:szCs w:val="24"/>
        </w:rPr>
      </w:pPr>
      <w:r>
        <w:rPr>
          <w:rFonts w:hint="eastAsia" w:ascii="黑体" w:hAnsi="黑体" w:eastAsia="黑体" w:cs="宋体"/>
          <w:color w:val="000000"/>
          <w:kern w:val="0"/>
          <w:sz w:val="32"/>
          <w:szCs w:val="32"/>
        </w:rPr>
        <w:t>第一条 培养目标</w:t>
      </w:r>
    </w:p>
    <w:p w14:paraId="65A7E87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宋体" w:cs="宋体"/>
          <w:kern w:val="0"/>
          <w:sz w:val="24"/>
          <w:szCs w:val="24"/>
        </w:rPr>
      </w:pPr>
      <w:r>
        <w:rPr>
          <w:rFonts w:hint="eastAsia" w:ascii="仿宋_GB2312" w:hAnsi="宋体" w:eastAsia="仿宋_GB2312" w:cs="宋体"/>
          <w:color w:val="000000"/>
          <w:kern w:val="0"/>
          <w:sz w:val="32"/>
          <w:szCs w:val="32"/>
        </w:rPr>
        <w:t>集成电路复合创新班旨在培养系统掌握集成电路基础理论和专业技术，具有使命感和担当精神，适应国家航空航天民航发展需求，具备解决集成电路领域交叉学科问题能力的创新人才。</w:t>
      </w:r>
    </w:p>
    <w:p w14:paraId="758E185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黑体" w:hAnsi="黑体" w:eastAsia="黑体" w:cs="宋体"/>
          <w:color w:val="000000"/>
          <w:kern w:val="0"/>
          <w:sz w:val="32"/>
          <w:szCs w:val="32"/>
        </w:rPr>
      </w:pPr>
      <w:r>
        <w:rPr>
          <w:rFonts w:hint="eastAsia" w:ascii="黑体" w:hAnsi="黑体" w:eastAsia="黑体" w:cs="宋体"/>
          <w:color w:val="000000"/>
          <w:kern w:val="0"/>
          <w:sz w:val="32"/>
          <w:szCs w:val="32"/>
        </w:rPr>
        <w:t>第二条 培养模式</w:t>
      </w:r>
    </w:p>
    <w:p w14:paraId="64417B9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（一）在集成电路学院大一入学学生中选拔综合素质优秀、发展潜力突出的学生进入集成电路复合创新班，人数规模</w:t>
      </w:r>
      <w:r>
        <w:rPr>
          <w:rFonts w:hint="default" w:ascii="Times New Roman" w:hAnsi="Times New Roman" w:eastAsia="仿宋_GB2312" w:cs="Times New Roman"/>
          <w:color w:val="000000"/>
          <w:kern w:val="0"/>
          <w:sz w:val="32"/>
          <w:szCs w:val="32"/>
          <w:highlight w:val="none"/>
          <w:lang w:val="en-US" w:eastAsia="zh-CN"/>
        </w:rPr>
        <w:t>3</w:t>
      </w:r>
      <w:r>
        <w:rPr>
          <w:rFonts w:hint="default" w:ascii="Times New Roman" w:hAnsi="Times New Roman" w:eastAsia="仿宋_GB2312" w:cs="Times New Roman"/>
          <w:color w:val="000000"/>
          <w:kern w:val="0"/>
          <w:sz w:val="32"/>
          <w:szCs w:val="32"/>
          <w:highlight w:val="none"/>
        </w:rPr>
        <w:t>0</w:t>
      </w:r>
      <w:r>
        <w:rPr>
          <w:rFonts w:ascii="仿宋_GB2312" w:hAnsi="宋体" w:eastAsia="仿宋_GB2312" w:cs="宋体"/>
          <w:color w:val="000000"/>
          <w:kern w:val="0"/>
          <w:sz w:val="32"/>
          <w:szCs w:val="32"/>
        </w:rPr>
        <w:t>名左右，实行四年一贯制的培养。</w:t>
      </w:r>
    </w:p>
    <w:p w14:paraId="0B6B938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（二）依托学院优势学科，整体设计专业培养方案，着力打造专业主干课程、核心课程和特色课程，强化基础和专业基础知识的学习。</w:t>
      </w:r>
      <w:bookmarkStart w:id="1" w:name="_GoBack"/>
      <w:bookmarkEnd w:id="1"/>
    </w:p>
    <w:p w14:paraId="78D06F8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宋体" w:cs="宋体"/>
          <w:kern w:val="0"/>
          <w:sz w:val="24"/>
          <w:szCs w:val="24"/>
        </w:rPr>
      </w:pPr>
      <w:r>
        <w:rPr>
          <w:rFonts w:hint="eastAsia" w:ascii="仿宋_GB2312" w:hAnsi="宋体" w:eastAsia="仿宋_GB2312" w:cs="宋体"/>
          <w:color w:val="000000"/>
          <w:kern w:val="0"/>
          <w:sz w:val="32"/>
          <w:szCs w:val="32"/>
        </w:rPr>
        <w:t>（三）贯彻厚基础、强能力、高素质和重创新的培养原则，实行学年考核淘汰机制。</w:t>
      </w:r>
    </w:p>
    <w:p w14:paraId="13DEC17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（四）集成电路复合创新班实行</w:t>
      </w:r>
      <w:r>
        <w:rPr>
          <w:rFonts w:ascii="Times New Roman" w:hAnsi="Times New Roman" w:eastAsia="宋体" w:cs="Times New Roman"/>
          <w:color w:val="000000"/>
          <w:kern w:val="0"/>
          <w:sz w:val="32"/>
          <w:szCs w:val="32"/>
        </w:rPr>
        <w:t>“IC+X”</w:t>
      </w:r>
      <w:r>
        <w:rPr>
          <w:rFonts w:hint="eastAsia" w:ascii="仿宋_GB2312" w:hAnsi="宋体" w:eastAsia="仿宋_GB2312" w:cs="宋体"/>
          <w:color w:val="000000"/>
          <w:kern w:val="0"/>
          <w:sz w:val="32"/>
          <w:szCs w:val="32"/>
        </w:rPr>
        <w:t>的培养模式。学院为每位学生配备导师组；导师组共同指导学生学习及实践创新，引导学生在航空航天领域开展集成电路复合交叉学习与研究。</w:t>
      </w:r>
    </w:p>
    <w:p w14:paraId="1AE3D87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为切实推动集成电路复合创新班学生广泛参与各类科研学术训练活动和国际交流活动，培养学生的创新意识、科学素养、国际视野，提升独立思考与学术研究能力，集成电路学院针对集成电路复合创新班学生就科研学术训练及国际研修等方面开展相关活动。</w:t>
      </w:r>
    </w:p>
    <w:p w14:paraId="63B1AA8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黑体" w:hAnsi="黑体" w:eastAsia="黑体" w:cs="宋体"/>
          <w:color w:val="000000"/>
          <w:kern w:val="0"/>
          <w:sz w:val="32"/>
          <w:szCs w:val="32"/>
        </w:rPr>
      </w:pPr>
      <w:r>
        <w:rPr>
          <w:rFonts w:hint="eastAsia" w:ascii="黑体" w:hAnsi="黑体" w:eastAsia="黑体" w:cs="宋体"/>
          <w:color w:val="000000"/>
          <w:kern w:val="0"/>
          <w:sz w:val="32"/>
          <w:szCs w:val="32"/>
        </w:rPr>
        <w:t>第三条 组织保障</w:t>
      </w:r>
    </w:p>
    <w:p w14:paraId="32F371F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宋体" w:cs="宋体"/>
          <w:kern w:val="0"/>
          <w:sz w:val="24"/>
          <w:szCs w:val="24"/>
        </w:rPr>
      </w:pPr>
      <w:r>
        <w:rPr>
          <w:rFonts w:hint="eastAsia" w:ascii="仿宋_GB2312" w:hAnsi="宋体" w:eastAsia="仿宋_GB2312" w:cs="宋体"/>
          <w:color w:val="000000"/>
          <w:kern w:val="0"/>
          <w:sz w:val="32"/>
          <w:szCs w:val="32"/>
        </w:rPr>
        <w:t>（一）集成电路学院根据国家对优秀拔尖人才的要求和学校发展定位与目标，负责规划、研讨和指导集成电路复合创新班的培养工作。</w:t>
      </w:r>
    </w:p>
    <w:p w14:paraId="6E200EE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集成电路学院负责制定和优化集成电路复合创新班的选拔方案，负责集成电路复合创新班学生的学术导师聘任与互选，培养方案的制定、组织实施和评价等工作，负责思想教育管理、学习指导、班级活动等工作。</w:t>
      </w:r>
    </w:p>
    <w:p w14:paraId="0BB0D61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（三）导师组负责制定学生交叉学科模块修读计划，指导学生参与科技创新项目、开展学术科研活动，导师组每月定期辅导不少于</w:t>
      </w:r>
      <w:r>
        <w:rPr>
          <w:rFonts w:ascii="Times New Roman" w:hAnsi="Times New Roman" w:eastAsia="宋体" w:cs="Times New Roman"/>
          <w:color w:val="000000"/>
          <w:kern w:val="0"/>
          <w:sz w:val="32"/>
          <w:szCs w:val="32"/>
        </w:rPr>
        <w:t>1</w:t>
      </w:r>
      <w:r>
        <w:rPr>
          <w:rFonts w:hint="eastAsia" w:ascii="仿宋_GB2312" w:hAnsi="宋体" w:eastAsia="仿宋_GB2312" w:cs="宋体"/>
          <w:color w:val="000000"/>
          <w:kern w:val="0"/>
          <w:sz w:val="32"/>
          <w:szCs w:val="32"/>
        </w:rPr>
        <w:t>次。</w:t>
      </w:r>
    </w:p>
    <w:p w14:paraId="6595ECB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黑体" w:hAnsi="黑体" w:eastAsia="黑体" w:cs="宋体"/>
          <w:color w:val="000000"/>
          <w:kern w:val="0"/>
          <w:sz w:val="32"/>
          <w:szCs w:val="32"/>
        </w:rPr>
      </w:pPr>
      <w:r>
        <w:rPr>
          <w:rFonts w:hint="eastAsia" w:ascii="黑体" w:hAnsi="黑体" w:eastAsia="黑体" w:cs="宋体"/>
          <w:color w:val="000000"/>
          <w:kern w:val="0"/>
          <w:sz w:val="32"/>
          <w:szCs w:val="32"/>
        </w:rPr>
        <w:t>第四条 政策支持</w:t>
      </w:r>
    </w:p>
    <w:p w14:paraId="1DDF6D8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宋体" w:cs="宋体"/>
          <w:kern w:val="0"/>
          <w:sz w:val="24"/>
          <w:szCs w:val="24"/>
        </w:rPr>
      </w:pPr>
      <w:r>
        <w:rPr>
          <w:rFonts w:hint="eastAsia" w:ascii="仿宋_GB2312" w:hAnsi="宋体" w:eastAsia="仿宋_GB2312" w:cs="宋体"/>
          <w:color w:val="000000"/>
          <w:kern w:val="0"/>
          <w:sz w:val="32"/>
          <w:szCs w:val="32"/>
        </w:rPr>
        <w:t>（一）学院教学科研实验室、教学基地和实验教学示范中心等优质教学及科研资源对集成电路复合创新班学生开放。</w:t>
      </w:r>
    </w:p>
    <w:p w14:paraId="1061ED3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宋体" w:cs="宋体"/>
          <w:kern w:val="0"/>
          <w:sz w:val="24"/>
          <w:szCs w:val="24"/>
        </w:rPr>
      </w:pPr>
      <w:r>
        <w:rPr>
          <w:rFonts w:hint="eastAsia" w:ascii="仿宋_GB2312" w:hAnsi="宋体" w:eastAsia="仿宋_GB2312" w:cs="宋体"/>
          <w:color w:val="000000"/>
          <w:kern w:val="0"/>
          <w:sz w:val="32"/>
          <w:szCs w:val="32"/>
        </w:rPr>
        <w:t>（二）在申请创新创业训练计划项目、创新实践项目，参加课外科技活动、学科竞赛等方面给予优先考虑和重点资助。</w:t>
      </w:r>
    </w:p>
    <w:p w14:paraId="288F6CA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（三）加强工程实践，学院优先推荐集成电路复合创新班学生到合作企业进行暑期实习，培养学生实践能力和工程素质。</w:t>
      </w:r>
    </w:p>
    <w:p w14:paraId="5E12E61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宋体" w:cs="宋体"/>
          <w:kern w:val="0"/>
          <w:sz w:val="24"/>
          <w:szCs w:val="24"/>
        </w:rPr>
      </w:pPr>
      <w:r>
        <w:rPr>
          <w:rFonts w:hint="eastAsia" w:ascii="仿宋_GB2312" w:hAnsi="宋体" w:eastAsia="仿宋_GB2312" w:cs="宋体"/>
          <w:color w:val="000000"/>
          <w:kern w:val="0"/>
          <w:sz w:val="32"/>
          <w:szCs w:val="32"/>
        </w:rPr>
        <w:t>（四）评优评奖</w:t>
      </w:r>
    </w:p>
    <w:p w14:paraId="21C3DD3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宋体" w:cs="宋体"/>
          <w:kern w:val="0"/>
          <w:sz w:val="24"/>
          <w:szCs w:val="24"/>
        </w:rPr>
      </w:pPr>
      <w:r>
        <w:rPr>
          <w:rFonts w:ascii="Times New Roman" w:hAnsi="Times New Roman" w:eastAsia="宋体" w:cs="Times New Roman"/>
          <w:color w:val="000000"/>
          <w:kern w:val="0"/>
          <w:sz w:val="32"/>
          <w:szCs w:val="32"/>
        </w:rPr>
        <w:t>1.</w:t>
      </w:r>
      <w:r>
        <w:rPr>
          <w:rFonts w:hint="eastAsia" w:ascii="仿宋_GB2312" w:hAnsi="宋体" w:eastAsia="仿宋_GB2312" w:cs="宋体"/>
          <w:color w:val="000000"/>
          <w:kern w:val="0"/>
          <w:sz w:val="32"/>
          <w:szCs w:val="32"/>
        </w:rPr>
        <w:t>三好</w:t>
      </w:r>
      <w:r>
        <w:rPr>
          <w:rFonts w:hint="eastAsia" w:ascii="仿宋_GB2312" w:hAnsi="宋体" w:eastAsia="仿宋_GB2312" w:cs="宋体"/>
          <w:color w:val="000000"/>
          <w:kern w:val="0"/>
          <w:sz w:val="32"/>
          <w:szCs w:val="32"/>
          <w:lang w:val="en-US" w:eastAsia="zh-CN"/>
        </w:rPr>
        <w:t>学生及</w:t>
      </w:r>
      <w:r>
        <w:rPr>
          <w:rFonts w:hint="eastAsia" w:ascii="仿宋_GB2312" w:hAnsi="宋体" w:eastAsia="仿宋_GB2312" w:cs="宋体"/>
          <w:color w:val="000000"/>
          <w:kern w:val="0"/>
          <w:sz w:val="32"/>
          <w:szCs w:val="32"/>
        </w:rPr>
        <w:t>一、二年级优秀学生奖学金评定实行计划单列，每学年考核合格的学生有机会获得优秀学生奖学金。</w:t>
      </w:r>
    </w:p>
    <w:p w14:paraId="09105E9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宋体" w:cs="宋体"/>
          <w:kern w:val="0"/>
          <w:sz w:val="24"/>
          <w:szCs w:val="24"/>
        </w:rPr>
      </w:pPr>
      <w:r>
        <w:rPr>
          <w:rFonts w:hint="eastAsia" w:ascii="Times New Roman" w:hAnsi="Times New Roman" w:eastAsia="宋体" w:cs="Times New Roman"/>
          <w:color w:val="000000"/>
          <w:kern w:val="0"/>
          <w:sz w:val="32"/>
          <w:szCs w:val="32"/>
          <w:lang w:val="en-US" w:eastAsia="zh-CN"/>
        </w:rPr>
        <w:t>2</w:t>
      </w:r>
      <w:r>
        <w:rPr>
          <w:rFonts w:ascii="Times New Roman" w:hAnsi="Times New Roman" w:eastAsia="宋体" w:cs="Times New Roman"/>
          <w:color w:val="000000"/>
          <w:kern w:val="0"/>
          <w:sz w:val="32"/>
          <w:szCs w:val="32"/>
        </w:rPr>
        <w:t>.</w:t>
      </w:r>
      <w:r>
        <w:rPr>
          <w:rFonts w:hint="eastAsia" w:ascii="仿宋_GB2312" w:hAnsi="宋体" w:eastAsia="仿宋_GB2312" w:cs="宋体"/>
          <w:color w:val="000000"/>
          <w:kern w:val="0"/>
          <w:sz w:val="32"/>
          <w:szCs w:val="32"/>
        </w:rPr>
        <w:t>参评学校其他各类奖学金和其他奖励，按照学校相关文件执行，同等条件下优先推荐。</w:t>
      </w:r>
    </w:p>
    <w:p w14:paraId="1A58DB8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（五）学院在第七学期根据相关规定，在综合考核的基础上择优推荐部分优秀生免试攻读硕士学位研究生，在专业综合考核成绩相等的条件下，优先推荐集成电路复合创新班学生。</w:t>
      </w:r>
    </w:p>
    <w:p w14:paraId="187E11D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黑体" w:hAnsi="黑体" w:eastAsia="黑体" w:cs="宋体"/>
          <w:color w:val="000000"/>
          <w:kern w:val="0"/>
          <w:sz w:val="32"/>
          <w:szCs w:val="32"/>
        </w:rPr>
      </w:pPr>
      <w:r>
        <w:rPr>
          <w:rFonts w:hint="eastAsia" w:ascii="黑体" w:hAnsi="黑体" w:eastAsia="黑体" w:cs="宋体"/>
          <w:color w:val="000000"/>
          <w:kern w:val="0"/>
          <w:sz w:val="32"/>
          <w:szCs w:val="32"/>
        </w:rPr>
        <w:t>第五条 考核与退出机制</w:t>
      </w:r>
    </w:p>
    <w:p w14:paraId="27F32AD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宋体" w:cs="宋体"/>
          <w:kern w:val="0"/>
          <w:sz w:val="24"/>
          <w:szCs w:val="24"/>
        </w:rPr>
      </w:pPr>
      <w:r>
        <w:rPr>
          <w:rFonts w:hint="eastAsia" w:ascii="仿宋_GB2312" w:hAnsi="宋体" w:eastAsia="仿宋_GB2312" w:cs="宋体"/>
          <w:color w:val="000000"/>
          <w:kern w:val="0"/>
          <w:sz w:val="32"/>
          <w:szCs w:val="32"/>
        </w:rPr>
        <w:t>（一）集成电路复合创新班实行学年考核制，考核不合格者退出集成电路复合创新班，退出者不再享受集成电路复合创新班学生的各种荣誉和培养政策。考核合格条件如下：</w:t>
      </w:r>
    </w:p>
    <w:p w14:paraId="36BFD67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宋体" w:cs="宋体"/>
          <w:kern w:val="0"/>
          <w:sz w:val="24"/>
          <w:szCs w:val="24"/>
        </w:rPr>
      </w:pPr>
      <w:r>
        <w:rPr>
          <w:rFonts w:ascii="Times New Roman" w:hAnsi="Times New Roman" w:eastAsia="宋体" w:cs="Times New Roman"/>
          <w:color w:val="000000"/>
          <w:kern w:val="0"/>
          <w:sz w:val="32"/>
          <w:szCs w:val="32"/>
        </w:rPr>
        <w:t>1.</w:t>
      </w:r>
      <w:r>
        <w:rPr>
          <w:rFonts w:hint="eastAsia" w:ascii="仿宋_GB2312" w:hAnsi="宋体" w:eastAsia="仿宋_GB2312" w:cs="宋体"/>
          <w:color w:val="000000"/>
          <w:kern w:val="0"/>
          <w:sz w:val="32"/>
          <w:szCs w:val="32"/>
        </w:rPr>
        <w:t>品德优良，严格遵守校纪校规。</w:t>
      </w:r>
    </w:p>
    <w:p w14:paraId="5B3EB09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仿宋_GB2312" w:cs="Times New Roman"/>
          <w:color w:val="000000"/>
          <w:kern w:val="0"/>
          <w:sz w:val="32"/>
          <w:szCs w:val="32"/>
        </w:rPr>
      </w:pPr>
      <w:r>
        <w:rPr>
          <w:rFonts w:ascii="Times New Roman" w:hAnsi="Times New Roman" w:eastAsia="宋体" w:cs="Times New Roman"/>
          <w:color w:val="000000"/>
          <w:kern w:val="0"/>
          <w:sz w:val="32"/>
          <w:szCs w:val="32"/>
        </w:rPr>
        <w:t>2.</w:t>
      </w:r>
      <w:r>
        <w:rPr>
          <w:rFonts w:hint="eastAsia" w:ascii="仿宋_GB2312" w:hAnsi="宋体" w:eastAsia="仿宋_GB2312" w:cs="宋体"/>
          <w:color w:val="000000"/>
          <w:kern w:val="0"/>
          <w:sz w:val="32"/>
          <w:szCs w:val="32"/>
        </w:rPr>
        <w:t>学年学习计划完成情况良好，学习成绩优良，获得学年所有必修学分，且每学年平均绩点和必修平均绩点均不低于</w:t>
      </w:r>
      <w:r>
        <w:rPr>
          <w:rFonts w:ascii="Times New Roman" w:hAnsi="Times New Roman" w:eastAsia="仿宋_GB2312" w:cs="Times New Roman"/>
          <w:color w:val="000000"/>
          <w:kern w:val="0"/>
          <w:sz w:val="32"/>
          <w:szCs w:val="32"/>
        </w:rPr>
        <w:t>3.2。</w:t>
      </w:r>
    </w:p>
    <w:p w14:paraId="68D545A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宋体" w:cs="宋体"/>
          <w:kern w:val="0"/>
          <w:sz w:val="24"/>
          <w:szCs w:val="24"/>
        </w:rPr>
      </w:pPr>
      <w:r>
        <w:rPr>
          <w:rFonts w:ascii="Times New Roman" w:hAnsi="Times New Roman" w:eastAsia="宋体" w:cs="Times New Roman"/>
          <w:color w:val="000000"/>
          <w:kern w:val="0"/>
          <w:sz w:val="32"/>
          <w:szCs w:val="32"/>
        </w:rPr>
        <w:t>3.</w:t>
      </w:r>
      <w:r>
        <w:rPr>
          <w:rFonts w:hint="eastAsia" w:ascii="仿宋_GB2312" w:hAnsi="宋体" w:eastAsia="仿宋_GB2312" w:cs="宋体"/>
          <w:color w:val="000000"/>
          <w:kern w:val="0"/>
          <w:sz w:val="32"/>
          <w:szCs w:val="32"/>
        </w:rPr>
        <w:t>积极参加各级各类科技活动，实践能力和创新能力较强。前三学年内作为核心成员（排名前</w:t>
      </w:r>
      <w:r>
        <w:rPr>
          <w:rFonts w:ascii="Times New Roman" w:hAnsi="Times New Roman" w:eastAsia="宋体" w:cs="Times New Roman"/>
          <w:color w:val="000000"/>
          <w:kern w:val="0"/>
          <w:sz w:val="32"/>
          <w:szCs w:val="32"/>
        </w:rPr>
        <w:t>2</w:t>
      </w:r>
      <w:r>
        <w:rPr>
          <w:rFonts w:hint="eastAsia" w:ascii="仿宋_GB2312" w:hAnsi="宋体" w:eastAsia="仿宋_GB2312" w:cs="宋体"/>
          <w:color w:val="000000"/>
          <w:kern w:val="0"/>
          <w:sz w:val="32"/>
          <w:szCs w:val="32"/>
        </w:rPr>
        <w:t>位）参与大学生创新创业训练计划项目并结题，或参加学校认定的</w:t>
      </w:r>
      <w:r>
        <w:rPr>
          <w:rFonts w:ascii="Times New Roman" w:hAnsi="Times New Roman" w:eastAsia="宋体" w:cs="Times New Roman"/>
          <w:color w:val="000000"/>
          <w:kern w:val="0"/>
          <w:sz w:val="32"/>
          <w:szCs w:val="32"/>
        </w:rPr>
        <w:t>III</w:t>
      </w:r>
      <w:r>
        <w:rPr>
          <w:rFonts w:hint="eastAsia" w:ascii="仿宋_GB2312" w:hAnsi="宋体" w:eastAsia="仿宋_GB2312" w:cs="宋体"/>
          <w:color w:val="000000"/>
          <w:kern w:val="0"/>
          <w:sz w:val="32"/>
          <w:szCs w:val="32"/>
        </w:rPr>
        <w:t>级甲等及以上级别的学科竞赛并获得第二等次奖项及以上成绩，或发表学术论文、申请专利、登记软件著作权等。</w:t>
      </w:r>
    </w:p>
    <w:p w14:paraId="7309060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宋体" w:cs="宋体"/>
          <w:kern w:val="0"/>
          <w:sz w:val="24"/>
          <w:szCs w:val="24"/>
        </w:rPr>
      </w:pPr>
      <w:r>
        <w:rPr>
          <w:rFonts w:hint="eastAsia" w:ascii="仿宋_GB2312" w:hAnsi="宋体" w:eastAsia="仿宋_GB2312" w:cs="宋体"/>
          <w:color w:val="000000"/>
          <w:kern w:val="0"/>
          <w:sz w:val="32"/>
          <w:szCs w:val="32"/>
        </w:rPr>
        <w:t>（二）实践创新能力突出的学生，经学院审核认定，考核合格条件可适当放宽。</w:t>
      </w:r>
    </w:p>
    <w:p w14:paraId="3C392E9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宋体" w:cs="宋体"/>
          <w:kern w:val="0"/>
          <w:sz w:val="24"/>
          <w:szCs w:val="24"/>
        </w:rPr>
      </w:pPr>
      <w:r>
        <w:rPr>
          <w:rFonts w:hint="eastAsia" w:ascii="仿宋_GB2312" w:hAnsi="宋体" w:eastAsia="仿宋_GB2312" w:cs="宋体"/>
          <w:color w:val="000000"/>
          <w:kern w:val="0"/>
          <w:sz w:val="32"/>
          <w:szCs w:val="32"/>
        </w:rPr>
        <w:t>（三）休学者可申请保留集成电路复合创新班学生资格一年。</w:t>
      </w:r>
    </w:p>
    <w:p w14:paraId="7099425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宋体" w:cs="宋体"/>
          <w:kern w:val="0"/>
          <w:sz w:val="24"/>
          <w:szCs w:val="24"/>
        </w:rPr>
      </w:pPr>
      <w:r>
        <w:rPr>
          <w:rFonts w:hint="eastAsia" w:ascii="仿宋_GB2312" w:hAnsi="宋体" w:eastAsia="仿宋_GB2312" w:cs="宋体"/>
          <w:color w:val="000000"/>
          <w:kern w:val="0"/>
          <w:sz w:val="32"/>
          <w:szCs w:val="32"/>
        </w:rPr>
        <w:t>（四）学生可自愿申请退出集成电路复合创新班，退出者不再享受集成电路复合创新班学生的各种荣誉和培养政策。学校每学期受理退班申请一次，受理时间为每学期开学后两周内。</w:t>
      </w:r>
    </w:p>
    <w:p w14:paraId="48381C8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宋体" w:cs="宋体"/>
          <w:kern w:val="0"/>
          <w:sz w:val="24"/>
          <w:szCs w:val="24"/>
        </w:rPr>
      </w:pPr>
      <w:r>
        <w:rPr>
          <w:rFonts w:hint="eastAsia" w:ascii="仿宋_GB2312" w:hAnsi="宋体" w:eastAsia="仿宋_GB2312" w:cs="宋体"/>
          <w:color w:val="000000"/>
          <w:kern w:val="0"/>
          <w:sz w:val="32"/>
          <w:szCs w:val="32"/>
        </w:rPr>
        <w:t>（五）退出学生</w:t>
      </w:r>
      <w:bookmarkStart w:id="0" w:name="OLE_LINK2"/>
      <w:r>
        <w:rPr>
          <w:rFonts w:hint="eastAsia" w:ascii="仿宋_GB2312" w:hAnsi="宋体" w:eastAsia="仿宋_GB2312" w:cs="宋体"/>
          <w:color w:val="000000"/>
          <w:kern w:val="0"/>
          <w:sz w:val="32"/>
          <w:szCs w:val="32"/>
        </w:rPr>
        <w:t>编入微电子科学与工程（集成电路设计）专业常规班学习</w:t>
      </w:r>
      <w:bookmarkEnd w:id="0"/>
      <w:r>
        <w:rPr>
          <w:rFonts w:hint="eastAsia" w:ascii="仿宋_GB2312" w:hAnsi="宋体" w:eastAsia="仿宋_GB2312" w:cs="宋体"/>
          <w:color w:val="000000"/>
          <w:kern w:val="0"/>
          <w:sz w:val="32"/>
          <w:szCs w:val="32"/>
        </w:rPr>
        <w:t>，按照常规班专业学生继续培养。</w:t>
      </w:r>
    </w:p>
    <w:p w14:paraId="0BDFC0A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宋体" w:cs="宋体"/>
          <w:kern w:val="0"/>
          <w:sz w:val="24"/>
          <w:szCs w:val="24"/>
        </w:rPr>
      </w:pPr>
      <w:r>
        <w:rPr>
          <w:rFonts w:hint="eastAsia" w:ascii="仿宋_GB2312" w:hAnsi="宋体" w:eastAsia="仿宋_GB2312" w:cs="宋体"/>
          <w:color w:val="000000"/>
          <w:kern w:val="0"/>
          <w:sz w:val="32"/>
          <w:szCs w:val="32"/>
        </w:rPr>
        <w:t>（六）退出学生应补足对应专业常规班培养方案规定的应修学分数，应补修的课程由学院根据学生的具体情况确定，报教务处备案。</w:t>
      </w:r>
    </w:p>
    <w:p w14:paraId="3B7B93B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宋体" w:hAnsi="宋体" w:eastAsia="宋体" w:cs="宋体"/>
          <w:kern w:val="0"/>
          <w:sz w:val="24"/>
          <w:szCs w:val="24"/>
        </w:rPr>
      </w:pPr>
      <w:r>
        <w:rPr>
          <w:rFonts w:hint="eastAsia" w:ascii="仿宋_GB2312" w:hAnsi="宋体" w:eastAsia="仿宋_GB2312" w:cs="宋体"/>
          <w:color w:val="000000"/>
          <w:kern w:val="0"/>
          <w:sz w:val="32"/>
          <w:szCs w:val="32"/>
        </w:rPr>
        <w:t>（七）退出学生在集成电路复合创新班已取得的学习成绩予以认可，已获得的学分可以申请替代专业课程中相似课程的学分，经学生申请并通过学院审核通过后予以认可。</w:t>
      </w:r>
    </w:p>
    <w:p w14:paraId="6DCE6BB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黑体" w:hAnsi="黑体" w:eastAsia="黑体" w:cs="宋体"/>
          <w:color w:val="000000"/>
          <w:kern w:val="0"/>
          <w:sz w:val="32"/>
          <w:szCs w:val="32"/>
        </w:rPr>
      </w:pPr>
      <w:r>
        <w:rPr>
          <w:rFonts w:hint="eastAsia" w:ascii="黑体" w:hAnsi="黑体" w:eastAsia="黑体" w:cs="宋体"/>
          <w:color w:val="000000"/>
          <w:kern w:val="0"/>
          <w:sz w:val="32"/>
          <w:szCs w:val="32"/>
        </w:rPr>
        <w:t>第六条 其他</w:t>
      </w:r>
    </w:p>
    <w:p w14:paraId="18635FB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本办法由集成电路学院负责解释。</w:t>
      </w:r>
    </w:p>
    <w:p w14:paraId="412F4B7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color w:val="000000"/>
          <w:kern w:val="0"/>
          <w:sz w:val="32"/>
          <w:szCs w:val="32"/>
        </w:rPr>
      </w:pPr>
    </w:p>
    <w:p w14:paraId="6DA66F1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集成电路学院</w:t>
      </w:r>
      <w:r>
        <w:rPr>
          <w:rFonts w:hint="eastAsia" w:ascii="Times New Roman" w:hAnsi="Times New Roman" w:eastAsia="仿宋_GB2312" w:cs="Times New Roman"/>
          <w:color w:val="000000"/>
          <w:kern w:val="0"/>
          <w:sz w:val="32"/>
          <w:szCs w:val="32"/>
        </w:rPr>
        <w:t xml:space="preserve"> </w:t>
      </w:r>
      <w:r>
        <w:rPr>
          <w:rFonts w:ascii="Times New Roman" w:hAnsi="Times New Roman" w:eastAsia="仿宋_GB2312" w:cs="Times New Roman"/>
          <w:color w:val="000000"/>
          <w:kern w:val="0"/>
          <w:sz w:val="32"/>
          <w:szCs w:val="32"/>
        </w:rPr>
        <w:t xml:space="preserve">    </w:t>
      </w:r>
    </w:p>
    <w:p w14:paraId="483B5A3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ascii="Times New Roman" w:hAnsi="Times New Roman" w:eastAsia="宋体" w:cs="Times New Roman"/>
          <w:kern w:val="0"/>
          <w:sz w:val="24"/>
          <w:szCs w:val="24"/>
        </w:rPr>
      </w:pPr>
      <w:r>
        <w:rPr>
          <w:rFonts w:ascii="Times New Roman" w:hAnsi="Times New Roman" w:eastAsia="仿宋_GB2312" w:cs="Times New Roman"/>
          <w:color w:val="000000"/>
          <w:kern w:val="0"/>
          <w:sz w:val="32"/>
          <w:szCs w:val="32"/>
        </w:rPr>
        <w:t>2026年</w:t>
      </w:r>
      <w:r>
        <w:rPr>
          <w:rFonts w:hint="eastAsia" w:ascii="Times New Roman" w:hAnsi="Times New Roman" w:eastAsia="仿宋_GB2312" w:cs="Times New Roman"/>
          <w:color w:val="000000"/>
          <w:kern w:val="0"/>
          <w:sz w:val="32"/>
          <w:szCs w:val="32"/>
          <w:lang w:val="en-US" w:eastAsia="zh-CN"/>
        </w:rPr>
        <w:t>8</w:t>
      </w:r>
      <w:r>
        <w:rPr>
          <w:rFonts w:ascii="Times New Roman" w:hAnsi="Times New Roman" w:eastAsia="仿宋_GB2312" w:cs="Times New Roman"/>
          <w:color w:val="000000"/>
          <w:kern w:val="0"/>
          <w:sz w:val="32"/>
          <w:szCs w:val="32"/>
        </w:rPr>
        <w:t>月</w:t>
      </w:r>
      <w:r>
        <w:rPr>
          <w:rFonts w:hint="eastAsia" w:ascii="Times New Roman" w:hAnsi="Times New Roman" w:eastAsia="仿宋_GB2312" w:cs="Times New Roman"/>
          <w:color w:val="000000"/>
          <w:kern w:val="0"/>
          <w:sz w:val="32"/>
          <w:szCs w:val="32"/>
          <w:lang w:val="en-US" w:eastAsia="zh-CN"/>
        </w:rPr>
        <w:t>26</w:t>
      </w:r>
      <w:r>
        <w:rPr>
          <w:rFonts w:ascii="Times New Roman" w:hAnsi="Times New Roman" w:eastAsia="仿宋_GB2312" w:cs="Times New Roman"/>
          <w:color w:val="000000"/>
          <w:kern w:val="0"/>
          <w:sz w:val="32"/>
          <w:szCs w:val="32"/>
        </w:rPr>
        <w:t>日</w:t>
      </w:r>
      <w:r>
        <w:rPr>
          <w:rFonts w:hint="eastAsia" w:ascii="Times New Roman" w:hAnsi="Times New Roman" w:eastAsia="仿宋_GB2312" w:cs="Times New Roman"/>
          <w:color w:val="000000"/>
          <w:kern w:val="0"/>
          <w:sz w:val="32"/>
          <w:szCs w:val="32"/>
        </w:rPr>
        <w:t xml:space="preserve"> </w:t>
      </w:r>
      <w:r>
        <w:rPr>
          <w:rFonts w:ascii="Times New Roman" w:hAnsi="Times New Roman" w:eastAsia="仿宋_GB2312" w:cs="Times New Roman"/>
          <w:color w:val="000000"/>
          <w:kern w:val="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2B9"/>
    <w:rsid w:val="000005D8"/>
    <w:rsid w:val="00046A19"/>
    <w:rsid w:val="000A73DA"/>
    <w:rsid w:val="000E0B94"/>
    <w:rsid w:val="000F23AF"/>
    <w:rsid w:val="0011514D"/>
    <w:rsid w:val="00171E74"/>
    <w:rsid w:val="0017487E"/>
    <w:rsid w:val="002206FE"/>
    <w:rsid w:val="00246BE8"/>
    <w:rsid w:val="0025319A"/>
    <w:rsid w:val="00272812"/>
    <w:rsid w:val="002E417A"/>
    <w:rsid w:val="00301849"/>
    <w:rsid w:val="003C3BF9"/>
    <w:rsid w:val="003D11AE"/>
    <w:rsid w:val="003D5D10"/>
    <w:rsid w:val="003F5F47"/>
    <w:rsid w:val="00464A01"/>
    <w:rsid w:val="004709BC"/>
    <w:rsid w:val="00481F20"/>
    <w:rsid w:val="00494ED5"/>
    <w:rsid w:val="004C16B8"/>
    <w:rsid w:val="004C3B1A"/>
    <w:rsid w:val="004E71A9"/>
    <w:rsid w:val="00516A4C"/>
    <w:rsid w:val="005215F0"/>
    <w:rsid w:val="0059275C"/>
    <w:rsid w:val="005D5EC9"/>
    <w:rsid w:val="00650A53"/>
    <w:rsid w:val="006828C9"/>
    <w:rsid w:val="006B6926"/>
    <w:rsid w:val="006C067B"/>
    <w:rsid w:val="006E2F29"/>
    <w:rsid w:val="00730663"/>
    <w:rsid w:val="007964EC"/>
    <w:rsid w:val="0085083D"/>
    <w:rsid w:val="008F0945"/>
    <w:rsid w:val="008F103A"/>
    <w:rsid w:val="0090021B"/>
    <w:rsid w:val="00960B4D"/>
    <w:rsid w:val="009808AF"/>
    <w:rsid w:val="009963FE"/>
    <w:rsid w:val="009A19F9"/>
    <w:rsid w:val="009B2018"/>
    <w:rsid w:val="009E240C"/>
    <w:rsid w:val="009E545A"/>
    <w:rsid w:val="009F203C"/>
    <w:rsid w:val="00A12BC7"/>
    <w:rsid w:val="00A52563"/>
    <w:rsid w:val="00AD5EFB"/>
    <w:rsid w:val="00AE62BB"/>
    <w:rsid w:val="00B06024"/>
    <w:rsid w:val="00B54C99"/>
    <w:rsid w:val="00B61B86"/>
    <w:rsid w:val="00B94831"/>
    <w:rsid w:val="00BD4424"/>
    <w:rsid w:val="00C37023"/>
    <w:rsid w:val="00C66694"/>
    <w:rsid w:val="00C84CB3"/>
    <w:rsid w:val="00CB4D52"/>
    <w:rsid w:val="00CC7E59"/>
    <w:rsid w:val="00D20AC2"/>
    <w:rsid w:val="00D31A1A"/>
    <w:rsid w:val="00D4724A"/>
    <w:rsid w:val="00D54156"/>
    <w:rsid w:val="00F632B9"/>
    <w:rsid w:val="0FE37E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link w:val="7"/>
    <w:qFormat/>
    <w:uiPriority w:val="1"/>
    <w:pPr>
      <w:autoSpaceDE w:val="0"/>
      <w:autoSpaceDN w:val="0"/>
      <w:jc w:val="left"/>
    </w:pPr>
    <w:rPr>
      <w:rFonts w:ascii="仿宋" w:hAnsi="仿宋" w:eastAsia="仿宋" w:cs="仿宋"/>
      <w:kern w:val="0"/>
      <w:sz w:val="28"/>
      <w:szCs w:val="28"/>
      <w:lang w:val="zh-CN" w:bidi="zh-CN"/>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正文文本 字符"/>
    <w:basedOn w:val="6"/>
    <w:link w:val="2"/>
    <w:uiPriority w:val="1"/>
    <w:rPr>
      <w:rFonts w:ascii="仿宋" w:hAnsi="仿宋" w:eastAsia="仿宋" w:cs="仿宋"/>
      <w:kern w:val="0"/>
      <w:sz w:val="28"/>
      <w:szCs w:val="28"/>
      <w:lang w:val="zh-CN" w:bidi="zh-CN"/>
    </w:rPr>
  </w:style>
  <w:style w:type="character" w:customStyle="1" w:styleId="8">
    <w:name w:val="页眉 字符"/>
    <w:basedOn w:val="6"/>
    <w:link w:val="4"/>
    <w:uiPriority w:val="99"/>
    <w:rPr>
      <w:sz w:val="18"/>
      <w:szCs w:val="18"/>
    </w:rPr>
  </w:style>
  <w:style w:type="character" w:customStyle="1" w:styleId="9">
    <w:name w:val="页脚 字符"/>
    <w:basedOn w:val="6"/>
    <w:link w:val="3"/>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1898</Words>
  <Characters>1935</Characters>
  <Lines>84</Lines>
  <Paragraphs>90</Paragraphs>
  <TotalTime>18</TotalTime>
  <ScaleCrop>false</ScaleCrop>
  <LinksUpToDate>false</LinksUpToDate>
  <CharactersWithSpaces>1950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2025-08-25T03:06:00Z</dcterms:created>
  <dc:creator>刘惠欣</dc:creator>
  <cp:lastModifiedBy>刘惠欣</cp:lastModifiedBy>
  <cp:lastPrinted>2025-04-07T07:18:00Z</cp:lastPrinted>
  <dcterms:modified xsi:type="dcterms:W3CDTF">2026-08-26T07:48:18Z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eyJoZGlkIjoiYmJjNmY2YjhjODQwZjFlNzU3MDAzOWYzYzQ5MWFhNmMiLCJ1c2VySWQiOiIxNTY1NDU5MDcyIn0=</vt:lpwstr>
  </property>
  <property fmtid="{D5CDD505-2E9C-101B-9397-08002B2CF9AE}" pid="3" name="KSOProductBuildVer">
    <vt:lpwstr>2052-12.1.0.28043</vt:lpwstr>
  </property>
  <property fmtid="{D5CDD505-2E9C-101B-9397-08002B2CF9AE}" pid="4" name="ICV">
    <vt:lpwstr>D72D43BD6D4F49C8B2F7DF9D2D3E01C3_12</vt:lpwstr>
  </property>
</Properties>
</file>